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D07E7D" w14:paraId="38D3664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006E91"/>
              <w:left w:val="single" w:sz="1" w:space="0" w:color="006E91"/>
              <w:bottom w:val="single" w:sz="1" w:space="0" w:color="006E91"/>
              <w:right w:val="single" w:sz="1" w:space="0" w:color="006E91"/>
            </w:tcBorders>
            <w:shd w:val="clear" w:color="auto" w:fill="006E91"/>
            <w:tcMar>
              <w:top w:w="0" w:type="dxa"/>
              <w:left w:w="200" w:type="dxa"/>
              <w:bottom w:w="0" w:type="dxa"/>
              <w:right w:w="200" w:type="dxa"/>
            </w:tcMar>
          </w:tcPr>
          <w:p w14:paraId="38D3664A" w14:textId="53E0A20D" w:rsidR="00D07E7D" w:rsidRDefault="00000000">
            <w:pPr>
              <w:spacing w:before="120" w:after="40"/>
              <w:jc w:val="center"/>
            </w:pPr>
            <w:r>
              <w:rPr>
                <w:b/>
                <w:bCs/>
                <w:color w:val="FFFFFF"/>
                <w:sz w:val="52"/>
                <w:szCs w:val="52"/>
              </w:rPr>
              <w:t>🐬 GROUPE DAUPHIN</w:t>
            </w:r>
          </w:p>
          <w:p w14:paraId="38D3664B" w14:textId="22858887" w:rsidR="00D07E7D" w:rsidRDefault="00000000">
            <w:pPr>
              <w:spacing w:before="80" w:after="120"/>
              <w:jc w:val="center"/>
            </w:pPr>
            <w:r>
              <w:rPr>
                <w:i/>
                <w:iCs/>
                <w:color w:val="FFFFFF"/>
                <w:sz w:val="22"/>
                <w:szCs w:val="22"/>
              </w:rPr>
              <w:t>Les échanges gazeux et le N₂O</w:t>
            </w:r>
          </w:p>
        </w:tc>
      </w:tr>
    </w:tbl>
    <w:p w14:paraId="38D3664D" w14:textId="77777777" w:rsidR="00D07E7D" w:rsidRDefault="00D07E7D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53"/>
        <w:gridCol w:w="5053"/>
      </w:tblGrid>
      <w:tr w:rsidR="00D07E7D" w14:paraId="38D36650" w14:textId="77777777">
        <w:tblPrEx>
          <w:tblCellMar>
            <w:top w:w="0" w:type="dxa"/>
            <w:bottom w:w="0" w:type="dxa"/>
          </w:tblCellMar>
        </w:tblPrEx>
        <w:tc>
          <w:tcPr>
            <w:tcW w:w="5053" w:type="dxa"/>
            <w:tcBorders>
              <w:top w:val="single" w:sz="1" w:space="0" w:color="0099C6"/>
              <w:left w:val="single" w:sz="1" w:space="0" w:color="0099C6"/>
              <w:bottom w:val="single" w:sz="1" w:space="0" w:color="0099C6"/>
              <w:right w:val="single" w:sz="1" w:space="0" w:color="0099C6"/>
            </w:tcBorders>
            <w:shd w:val="clear" w:color="auto" w:fill="E0F4FB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38D3664E" w14:textId="77777777" w:rsidR="00D07E7D" w:rsidRDefault="00000000">
            <w:pPr>
              <w:spacing w:before="80" w:after="80"/>
            </w:pPr>
            <w:r>
              <w:rPr>
                <w:b/>
                <w:bCs/>
                <w:color w:val="006E91"/>
                <w:sz w:val="20"/>
                <w:szCs w:val="20"/>
              </w:rPr>
              <w:t>📚 Votre thème : Le N₂O — c'est quoi ?</w:t>
            </w:r>
          </w:p>
        </w:tc>
        <w:tc>
          <w:tcPr>
            <w:tcW w:w="5053" w:type="dxa"/>
            <w:tcBorders>
              <w:top w:val="single" w:sz="1" w:space="0" w:color="0099C6"/>
              <w:left w:val="single" w:sz="1" w:space="0" w:color="0099C6"/>
              <w:bottom w:val="single" w:sz="1" w:space="0" w:color="0099C6"/>
              <w:right w:val="single" w:sz="1" w:space="0" w:color="0099C6"/>
            </w:tcBorders>
            <w:shd w:val="clear" w:color="auto" w:fill="E0F4FB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38D3664F" w14:textId="77777777" w:rsidR="00D07E7D" w:rsidRDefault="00000000">
            <w:pPr>
              <w:spacing w:before="80" w:after="80"/>
            </w:pPr>
            <w:r>
              <w:rPr>
                <w:b/>
                <w:bCs/>
                <w:color w:val="006E91"/>
                <w:sz w:val="20"/>
                <w:szCs w:val="20"/>
              </w:rPr>
              <w:t>⏱ Durée : 20 minutes</w:t>
            </w:r>
          </w:p>
        </w:tc>
      </w:tr>
    </w:tbl>
    <w:p w14:paraId="38D36651" w14:textId="77777777" w:rsidR="00D07E7D" w:rsidRDefault="00D07E7D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D07E7D" w14:paraId="38D3665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0099C6"/>
              <w:left w:val="single" w:sz="1" w:space="0" w:color="0099C6"/>
              <w:bottom w:val="single" w:sz="1" w:space="0" w:color="0099C6"/>
              <w:right w:val="single" w:sz="1" w:space="0" w:color="0099C6"/>
            </w:tcBorders>
            <w:shd w:val="clear" w:color="auto" w:fill="E0F4FB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8D36652" w14:textId="77777777" w:rsidR="00D07E7D" w:rsidRDefault="00000000">
            <w:pPr>
              <w:spacing w:before="80" w:after="80"/>
            </w:pPr>
            <w:r>
              <w:rPr>
                <w:b/>
                <w:bCs/>
                <w:color w:val="006E91"/>
              </w:rPr>
              <w:t xml:space="preserve">🎯 Votre mission : </w:t>
            </w:r>
            <w:r>
              <w:rPr>
                <w:color w:val="000000"/>
              </w:rPr>
              <w:t>Savoir ce qu'est le protoxyde d'azote (N₂O), comment il est utilisé légalement, et pourquoi il agit si vite sur le corps quand on l'inhale.</w:t>
            </w:r>
          </w:p>
        </w:tc>
      </w:tr>
    </w:tbl>
    <w:p w14:paraId="38D36654" w14:textId="77777777" w:rsidR="00D07E7D" w:rsidRDefault="00D07E7D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D07E7D" w14:paraId="38D3665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3" w:space="0" w:color="F59E0B"/>
              <w:left w:val="single" w:sz="3" w:space="0" w:color="F59E0B"/>
              <w:bottom w:val="single" w:sz="3" w:space="0" w:color="F59E0B"/>
              <w:right w:val="single" w:sz="3" w:space="0" w:color="F59E0B"/>
            </w:tcBorders>
            <w:shd w:val="clear" w:color="auto" w:fill="FFFDE7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8D36655" w14:textId="77777777" w:rsidR="00D07E7D" w:rsidRDefault="00000000">
            <w:pPr>
              <w:spacing w:before="80" w:after="60"/>
            </w:pPr>
            <w:r>
              <w:rPr>
                <w:b/>
                <w:bCs/>
                <w:color w:val="006E91"/>
                <w:sz w:val="22"/>
                <w:szCs w:val="22"/>
              </w:rPr>
              <w:t>📖 Mots importants à connaître</w:t>
            </w:r>
          </w:p>
          <w:p w14:paraId="38D36656" w14:textId="4071707B" w:rsidR="00D07E7D" w:rsidRDefault="00000000">
            <w:pPr>
              <w:spacing w:before="60" w:after="60"/>
            </w:pPr>
            <w:r>
              <w:rPr>
                <w:b/>
                <w:bCs/>
                <w:color w:val="006E91"/>
                <w:sz w:val="22"/>
                <w:szCs w:val="22"/>
              </w:rPr>
              <w:t xml:space="preserve">N₂O : </w:t>
            </w:r>
            <w:r>
              <w:rPr>
                <w:color w:val="000000"/>
                <w:sz w:val="22"/>
                <w:szCs w:val="22"/>
              </w:rPr>
              <w:t xml:space="preserve">protoxyde d'azote </w:t>
            </w:r>
            <w:r w:rsidR="00BF740B">
              <w:rPr>
                <w:color w:val="000000"/>
                <w:sz w:val="22"/>
                <w:szCs w:val="22"/>
              </w:rPr>
              <w:t>(gaz hilarant)</w:t>
            </w:r>
          </w:p>
          <w:p w14:paraId="38D36657" w14:textId="77777777" w:rsidR="00D07E7D" w:rsidRDefault="00000000">
            <w:pPr>
              <w:spacing w:before="60" w:after="60"/>
            </w:pPr>
            <w:r>
              <w:rPr>
                <w:b/>
                <w:bCs/>
                <w:color w:val="006E91"/>
                <w:sz w:val="22"/>
                <w:szCs w:val="22"/>
              </w:rPr>
              <w:t xml:space="preserve">Lipides : </w:t>
            </w:r>
            <w:r>
              <w:rPr>
                <w:color w:val="000000"/>
                <w:sz w:val="22"/>
                <w:szCs w:val="22"/>
              </w:rPr>
              <w:t>les graisses qui constituent les membranes de nos cellules</w:t>
            </w:r>
          </w:p>
          <w:p w14:paraId="38D36658" w14:textId="77777777" w:rsidR="00D07E7D" w:rsidRDefault="00000000">
            <w:pPr>
              <w:spacing w:before="60" w:after="60"/>
            </w:pPr>
            <w:r>
              <w:rPr>
                <w:b/>
                <w:bCs/>
                <w:color w:val="006E91"/>
                <w:sz w:val="22"/>
                <w:szCs w:val="22"/>
              </w:rPr>
              <w:t xml:space="preserve">Neurone : </w:t>
            </w:r>
            <w:r>
              <w:rPr>
                <w:color w:val="000000"/>
                <w:sz w:val="22"/>
                <w:szCs w:val="22"/>
              </w:rPr>
              <w:t>cellule du cerveau qui transmet les signaux nerveux</w:t>
            </w:r>
          </w:p>
          <w:p w14:paraId="38D36659" w14:textId="77777777" w:rsidR="00D07E7D" w:rsidRDefault="00000000">
            <w:pPr>
              <w:spacing w:before="60" w:after="60"/>
            </w:pPr>
            <w:r>
              <w:rPr>
                <w:b/>
                <w:bCs/>
                <w:color w:val="006E91"/>
                <w:sz w:val="22"/>
                <w:szCs w:val="22"/>
              </w:rPr>
              <w:t xml:space="preserve">Usage détourné : </w:t>
            </w:r>
            <w:r>
              <w:rPr>
                <w:color w:val="000000"/>
                <w:sz w:val="22"/>
                <w:szCs w:val="22"/>
              </w:rPr>
              <w:t>utiliser un produit autrement que prévu, d'une façon dangereuse</w:t>
            </w:r>
          </w:p>
        </w:tc>
      </w:tr>
    </w:tbl>
    <w:p w14:paraId="38D3665B" w14:textId="77777777" w:rsidR="00D07E7D" w:rsidRDefault="00D07E7D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D07E7D" w14:paraId="38D3667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0099C6"/>
              <w:left w:val="single" w:sz="1" w:space="0" w:color="0099C6"/>
              <w:bottom w:val="single" w:sz="1" w:space="0" w:color="0099C6"/>
              <w:right w:val="single" w:sz="1" w:space="0" w:color="0099C6"/>
            </w:tcBorders>
            <w:shd w:val="clear" w:color="auto" w:fill="E0F4FB"/>
            <w:tcMar>
              <w:top w:w="140" w:type="dxa"/>
              <w:left w:w="180" w:type="dxa"/>
              <w:bottom w:w="140" w:type="dxa"/>
              <w:right w:w="180" w:type="dxa"/>
            </w:tcMar>
          </w:tcPr>
          <w:p w14:paraId="38D3665C" w14:textId="77777777" w:rsidR="00D07E7D" w:rsidRDefault="00000000">
            <w:pPr>
              <w:spacing w:before="80" w:after="60"/>
            </w:pPr>
            <w:r>
              <w:rPr>
                <w:b/>
                <w:bCs/>
                <w:color w:val="006E91"/>
              </w:rPr>
              <w:t>📄 DOCUMENT 1 — L'identité du N₂O</w:t>
            </w:r>
          </w:p>
          <w:p w14:paraId="38D3665D" w14:textId="77777777" w:rsidR="00D07E7D" w:rsidRDefault="00D07E7D">
            <w:pPr>
              <w:pBdr>
                <w:bottom w:val="single" w:sz="3" w:space="0" w:color="0099C6"/>
              </w:pBdr>
              <w:spacing w:after="80"/>
            </w:pPr>
          </w:p>
          <w:p w14:paraId="38D3665E" w14:textId="77777777" w:rsidR="00D07E7D" w:rsidRDefault="00000000">
            <w:pPr>
              <w:spacing w:before="80" w:after="80"/>
            </w:pPr>
            <w:r>
              <w:rPr>
                <w:color w:val="000000"/>
              </w:rPr>
              <w:t xml:space="preserve">Le </w:t>
            </w:r>
            <w:r>
              <w:rPr>
                <w:b/>
                <w:bCs/>
                <w:color w:val="000000"/>
              </w:rPr>
              <w:t>protoxyde d'azote</w:t>
            </w:r>
            <w:r>
              <w:rPr>
                <w:color w:val="000000"/>
              </w:rPr>
              <w:t xml:space="preserve"> (abrégé N₂O) est surnommé « gaz hilarant » ou « proto ». Voici ses caractéristiques principales :</w:t>
            </w:r>
          </w:p>
          <w:p w14:paraId="38D3665F" w14:textId="77777777" w:rsidR="00D07E7D" w:rsidRDefault="00D07E7D"/>
          <w:tbl>
            <w:tblPr>
              <w:tblW w:w="97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397"/>
              <w:gridCol w:w="6309"/>
            </w:tblGrid>
            <w:tr w:rsidR="00D07E7D" w14:paraId="38D366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7" w:type="dxa"/>
                  <w:tcBorders>
                    <w:top w:val="single" w:sz="1" w:space="0" w:color="006E91"/>
                    <w:left w:val="single" w:sz="1" w:space="0" w:color="006E91"/>
                    <w:bottom w:val="single" w:sz="1" w:space="0" w:color="006E91"/>
                    <w:right w:val="single" w:sz="1" w:space="0" w:color="006E91"/>
                  </w:tcBorders>
                  <w:shd w:val="clear" w:color="auto" w:fill="006E91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60" w14:textId="77777777" w:rsidR="00D07E7D" w:rsidRDefault="00000000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>Caractéristique</w:t>
                  </w:r>
                </w:p>
              </w:tc>
              <w:tc>
                <w:tcPr>
                  <w:tcW w:w="6308" w:type="dxa"/>
                  <w:tcBorders>
                    <w:top w:val="single" w:sz="1" w:space="0" w:color="006E91"/>
                    <w:left w:val="single" w:sz="1" w:space="0" w:color="006E91"/>
                    <w:bottom w:val="single" w:sz="1" w:space="0" w:color="006E91"/>
                    <w:right w:val="single" w:sz="1" w:space="0" w:color="006E91"/>
                  </w:tcBorders>
                  <w:shd w:val="clear" w:color="auto" w:fill="006E91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61" w14:textId="77777777" w:rsidR="00D07E7D" w:rsidRDefault="00000000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>Description</w:t>
                  </w:r>
                </w:p>
              </w:tc>
            </w:tr>
            <w:tr w:rsidR="00D07E7D" w14:paraId="38D366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7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0F4FB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63" w14:textId="77777777" w:rsidR="00D07E7D" w:rsidRDefault="00000000">
                  <w:pPr>
                    <w:spacing w:before="80" w:after="80"/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Formule chimique</w:t>
                  </w:r>
                </w:p>
              </w:tc>
              <w:tc>
                <w:tcPr>
                  <w:tcW w:w="6308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64" w14:textId="77777777" w:rsidR="00D07E7D" w:rsidRDefault="00000000">
                  <w:pPr>
                    <w:spacing w:before="80" w:after="80"/>
                  </w:pPr>
                  <w:r>
                    <w:rPr>
                      <w:color w:val="000000"/>
                      <w:sz w:val="22"/>
                      <w:szCs w:val="22"/>
                    </w:rPr>
                    <w:t>N₂O (2 atomes d'azote N, 1 atome d'oxygène O)</w:t>
                  </w:r>
                </w:p>
              </w:tc>
            </w:tr>
            <w:tr w:rsidR="00D07E7D" w14:paraId="38D366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7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0F4FB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66" w14:textId="77777777" w:rsidR="00D07E7D" w:rsidRDefault="00000000">
                  <w:pPr>
                    <w:spacing w:before="80" w:after="80"/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Aspect</w:t>
                  </w:r>
                </w:p>
              </w:tc>
              <w:tc>
                <w:tcPr>
                  <w:tcW w:w="6308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67" w14:textId="77777777" w:rsidR="00D07E7D" w:rsidRDefault="00000000">
                  <w:pPr>
                    <w:spacing w:before="80" w:after="80"/>
                  </w:pPr>
                  <w:r>
                    <w:rPr>
                      <w:color w:val="000000"/>
                      <w:sz w:val="22"/>
                      <w:szCs w:val="22"/>
                    </w:rPr>
                    <w:t>Gaz incolore et inodore (légèrement sucré)</w:t>
                  </w:r>
                </w:p>
              </w:tc>
            </w:tr>
            <w:tr w:rsidR="00D07E7D" w14:paraId="38D3666B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7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0F4FB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69" w14:textId="77777777" w:rsidR="00D07E7D" w:rsidRDefault="00000000">
                  <w:pPr>
                    <w:spacing w:before="80" w:after="80"/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Température de sortie</w:t>
                  </w:r>
                </w:p>
              </w:tc>
              <w:tc>
                <w:tcPr>
                  <w:tcW w:w="6308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6A" w14:textId="77777777" w:rsidR="00D07E7D" w:rsidRDefault="00000000">
                  <w:pPr>
                    <w:spacing w:before="80" w:after="80"/>
                  </w:pPr>
                  <w:r>
                    <w:rPr>
                      <w:color w:val="000000"/>
                      <w:sz w:val="22"/>
                      <w:szCs w:val="22"/>
                    </w:rPr>
                    <w:t>Environ −50 °C quand on vide une bonbonne</w:t>
                  </w:r>
                </w:p>
              </w:tc>
            </w:tr>
            <w:tr w:rsidR="00D07E7D" w14:paraId="38D3666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97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0F4FB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6C" w14:textId="77777777" w:rsidR="00D07E7D" w:rsidRDefault="00000000">
                  <w:pPr>
                    <w:spacing w:before="80" w:after="80"/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Solubilité</w:t>
                  </w:r>
                </w:p>
              </w:tc>
              <w:tc>
                <w:tcPr>
                  <w:tcW w:w="6308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6D" w14:textId="77777777" w:rsidR="00D07E7D" w:rsidRDefault="00000000">
                  <w:pPr>
                    <w:spacing w:before="80" w:after="80"/>
                  </w:pPr>
                  <w:r>
                    <w:rPr>
                      <w:color w:val="000000"/>
                      <w:sz w:val="22"/>
                      <w:szCs w:val="22"/>
                    </w:rPr>
                    <w:t>Très soluble dans les lipides (graisses) → agit vite</w:t>
                  </w:r>
                </w:p>
              </w:tc>
            </w:tr>
          </w:tbl>
          <w:p w14:paraId="38D3666F" w14:textId="77777777" w:rsidR="00D07E7D" w:rsidRDefault="00D07E7D"/>
        </w:tc>
      </w:tr>
    </w:tbl>
    <w:p w14:paraId="38D36671" w14:textId="77777777" w:rsidR="00D07E7D" w:rsidRDefault="00D07E7D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D07E7D" w14:paraId="38D3668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0099C6"/>
              <w:left w:val="single" w:sz="1" w:space="0" w:color="0099C6"/>
              <w:bottom w:val="single" w:sz="1" w:space="0" w:color="0099C6"/>
              <w:right w:val="single" w:sz="1" w:space="0" w:color="0099C6"/>
            </w:tcBorders>
            <w:shd w:val="clear" w:color="auto" w:fill="E0F4FB"/>
            <w:tcMar>
              <w:top w:w="140" w:type="dxa"/>
              <w:left w:w="180" w:type="dxa"/>
              <w:bottom w:w="140" w:type="dxa"/>
              <w:right w:w="180" w:type="dxa"/>
            </w:tcMar>
          </w:tcPr>
          <w:p w14:paraId="38D36672" w14:textId="77777777" w:rsidR="00D07E7D" w:rsidRDefault="00000000">
            <w:pPr>
              <w:spacing w:before="80" w:after="60"/>
            </w:pPr>
            <w:r>
              <w:rPr>
                <w:b/>
                <w:bCs/>
                <w:color w:val="006E91"/>
              </w:rPr>
              <w:t>📄 DOCUMENT 2 — Les usages LÉGAUX du N₂O</w:t>
            </w:r>
          </w:p>
          <w:p w14:paraId="38D36673" w14:textId="77777777" w:rsidR="00D07E7D" w:rsidRDefault="00D07E7D">
            <w:pPr>
              <w:pBdr>
                <w:bottom w:val="single" w:sz="3" w:space="0" w:color="0099C6"/>
              </w:pBdr>
              <w:spacing w:after="80"/>
            </w:pPr>
          </w:p>
          <w:p w14:paraId="38D36675" w14:textId="47CA5CEB" w:rsidR="00D07E7D" w:rsidRDefault="00000000" w:rsidP="00BB247B">
            <w:pPr>
              <w:spacing w:before="80" w:after="80"/>
            </w:pPr>
            <w:r>
              <w:rPr>
                <w:color w:val="000000"/>
              </w:rPr>
              <w:t>Le N₂O existe depuis longtemps et a des usages légaux très encadrés :</w:t>
            </w:r>
          </w:p>
          <w:p w14:paraId="38D36676" w14:textId="77777777" w:rsidR="00D07E7D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</w:rPr>
              <w:t>🏥 Chez le dentiste ou à l'hôpital : mélangé à 50 % de O₂, il calme la douleur. Un médecin surveille toujours. La dose est contrôlée.</w:t>
            </w:r>
          </w:p>
          <w:p w14:paraId="38D36677" w14:textId="77777777" w:rsidR="00D07E7D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</w:rPr>
              <w:t>🍰 Dans les siphons à chantilly : petites cartouches de 8,6 g dans les cuisines. Le gaz reste dans la crème, on n'en inhale presque pas.</w:t>
            </w:r>
          </w:p>
          <w:p w14:paraId="38D36678" w14:textId="77777777" w:rsidR="00D07E7D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</w:rPr>
              <w:t>🚗 Dans les moteurs de compétition : pour augmenter la puissance du moteur.</w:t>
            </w:r>
          </w:p>
          <w:p w14:paraId="38D36679" w14:textId="77777777" w:rsidR="00D07E7D" w:rsidRDefault="00D07E7D"/>
          <w:tbl>
            <w:tblPr>
              <w:tblW w:w="97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853"/>
              <w:gridCol w:w="4853"/>
            </w:tblGrid>
            <w:tr w:rsidR="00D07E7D" w14:paraId="38D3667C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853" w:type="dxa"/>
                  <w:tcBorders>
                    <w:top w:val="single" w:sz="1" w:space="0" w:color="1B6B3A"/>
                    <w:left w:val="single" w:sz="1" w:space="0" w:color="1B6B3A"/>
                    <w:bottom w:val="single" w:sz="1" w:space="0" w:color="1B6B3A"/>
                    <w:right w:val="single" w:sz="1" w:space="0" w:color="1B6B3A"/>
                  </w:tcBorders>
                  <w:shd w:val="clear" w:color="auto" w:fill="1B6B3A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7A" w14:textId="77777777" w:rsidR="00D07E7D" w:rsidRDefault="00000000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lastRenderedPageBreak/>
                    <w:t>✅ Usage médical (sécurisé)</w:t>
                  </w:r>
                </w:p>
              </w:tc>
              <w:tc>
                <w:tcPr>
                  <w:tcW w:w="4853" w:type="dxa"/>
                  <w:tcBorders>
                    <w:top w:val="single" w:sz="1" w:space="0" w:color="7B2200"/>
                    <w:left w:val="single" w:sz="1" w:space="0" w:color="7B2200"/>
                    <w:bottom w:val="single" w:sz="1" w:space="0" w:color="7B2200"/>
                    <w:right w:val="single" w:sz="1" w:space="0" w:color="7B2200"/>
                  </w:tcBorders>
                  <w:shd w:val="clear" w:color="auto" w:fill="7B2200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7B" w14:textId="77777777" w:rsidR="00D07E7D" w:rsidRDefault="00000000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>❌ Usage récréatif (dangereux)</w:t>
                  </w:r>
                </w:p>
              </w:tc>
            </w:tr>
            <w:tr w:rsidR="00D07E7D" w14:paraId="38D366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853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8F5EE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7D" w14:textId="77777777" w:rsidR="00D07E7D" w:rsidRDefault="00000000">
                  <w:pPr>
                    <w:spacing w:before="80" w:after="80"/>
                  </w:pPr>
                  <w:r>
                    <w:rPr>
                      <w:color w:val="000000"/>
                      <w:sz w:val="22"/>
                      <w:szCs w:val="22"/>
                    </w:rPr>
                    <w:t>50% N₂O + 50% O₂</w:t>
                  </w:r>
                </w:p>
              </w:tc>
              <w:tc>
                <w:tcPr>
                  <w:tcW w:w="4853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DEAEA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7E" w14:textId="77777777" w:rsidR="00D07E7D" w:rsidRDefault="00000000">
                  <w:pPr>
                    <w:spacing w:before="80" w:after="80"/>
                  </w:pPr>
                  <w:r>
                    <w:rPr>
                      <w:color w:val="7B2200"/>
                      <w:sz w:val="22"/>
                      <w:szCs w:val="22"/>
                    </w:rPr>
                    <w:t>100% N₂O pur</w:t>
                  </w:r>
                </w:p>
              </w:tc>
            </w:tr>
            <w:tr w:rsidR="00D07E7D" w14:paraId="38D3668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853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8F5EE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80" w14:textId="77777777" w:rsidR="00D07E7D" w:rsidRDefault="00000000">
                  <w:pPr>
                    <w:spacing w:before="80" w:after="80"/>
                  </w:pPr>
                  <w:r>
                    <w:rPr>
                      <w:color w:val="000000"/>
                      <w:sz w:val="22"/>
                      <w:szCs w:val="22"/>
                    </w:rPr>
                    <w:t>Dose mesurée</w:t>
                  </w:r>
                </w:p>
              </w:tc>
              <w:tc>
                <w:tcPr>
                  <w:tcW w:w="4853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DEAEA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81" w14:textId="77777777" w:rsidR="00D07E7D" w:rsidRDefault="00000000">
                  <w:pPr>
                    <w:spacing w:before="80" w:after="80"/>
                  </w:pPr>
                  <w:r>
                    <w:rPr>
                      <w:color w:val="7B2200"/>
                      <w:sz w:val="22"/>
                      <w:szCs w:val="22"/>
                    </w:rPr>
                    <w:t>Dose inconnue</w:t>
                  </w:r>
                </w:p>
              </w:tc>
            </w:tr>
            <w:tr w:rsidR="00D07E7D" w14:paraId="38D3668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853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8F5EE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83" w14:textId="77777777" w:rsidR="00D07E7D" w:rsidRDefault="00000000">
                  <w:pPr>
                    <w:spacing w:before="80" w:after="80"/>
                  </w:pPr>
                  <w:r>
                    <w:rPr>
                      <w:color w:val="000000"/>
                      <w:sz w:val="22"/>
                      <w:szCs w:val="22"/>
                    </w:rPr>
                    <w:t>Médecin présent</w:t>
                  </w:r>
                </w:p>
              </w:tc>
              <w:tc>
                <w:tcPr>
                  <w:tcW w:w="4853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DEAEA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84" w14:textId="77777777" w:rsidR="00D07E7D" w:rsidRDefault="00000000">
                  <w:pPr>
                    <w:spacing w:before="80" w:after="80"/>
                  </w:pPr>
                  <w:r>
                    <w:rPr>
                      <w:color w:val="7B2200"/>
                      <w:sz w:val="22"/>
                      <w:szCs w:val="22"/>
                    </w:rPr>
                    <w:t>Aucune surveillance</w:t>
                  </w:r>
                </w:p>
              </w:tc>
            </w:tr>
            <w:tr w:rsidR="00D07E7D" w14:paraId="38D3668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853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8F5EE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86" w14:textId="77777777" w:rsidR="00D07E7D" w:rsidRDefault="00000000">
                  <w:pPr>
                    <w:spacing w:before="80" w:after="80"/>
                  </w:pPr>
                  <w:r>
                    <w:rPr>
                      <w:color w:val="000000"/>
                      <w:sz w:val="22"/>
                      <w:szCs w:val="22"/>
                    </w:rPr>
                    <w:t>Risque minimal</w:t>
                  </w:r>
                </w:p>
              </w:tc>
              <w:tc>
                <w:tcPr>
                  <w:tcW w:w="4853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DEAEA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87" w14:textId="77777777" w:rsidR="00D07E7D" w:rsidRDefault="00000000">
                  <w:pPr>
                    <w:spacing w:before="80" w:after="80"/>
                  </w:pPr>
                  <w:r>
                    <w:rPr>
                      <w:color w:val="7B2200"/>
                      <w:sz w:val="22"/>
                      <w:szCs w:val="22"/>
                    </w:rPr>
                    <w:t>Danger dès la 1re prise</w:t>
                  </w:r>
                </w:p>
              </w:tc>
            </w:tr>
          </w:tbl>
          <w:p w14:paraId="38D36689" w14:textId="77777777" w:rsidR="00D07E7D" w:rsidRDefault="00D07E7D"/>
        </w:tc>
      </w:tr>
    </w:tbl>
    <w:p w14:paraId="38D3668B" w14:textId="06E93441" w:rsidR="00D07E7D" w:rsidRDefault="00D07E7D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D07E7D" w14:paraId="38D3669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0099C6"/>
              <w:left w:val="single" w:sz="1" w:space="0" w:color="0099C6"/>
              <w:bottom w:val="single" w:sz="1" w:space="0" w:color="0099C6"/>
              <w:right w:val="single" w:sz="1" w:space="0" w:color="0099C6"/>
            </w:tcBorders>
            <w:shd w:val="clear" w:color="auto" w:fill="E0F4FB"/>
            <w:tcMar>
              <w:top w:w="140" w:type="dxa"/>
              <w:left w:w="180" w:type="dxa"/>
              <w:bottom w:w="140" w:type="dxa"/>
              <w:right w:w="180" w:type="dxa"/>
            </w:tcMar>
          </w:tcPr>
          <w:p w14:paraId="38D3668C" w14:textId="77777777" w:rsidR="00D07E7D" w:rsidRDefault="00000000">
            <w:pPr>
              <w:spacing w:before="80" w:after="60"/>
            </w:pPr>
            <w:r>
              <w:rPr>
                <w:b/>
                <w:bCs/>
                <w:color w:val="006E91"/>
              </w:rPr>
              <w:t>📄 DOCUMENT 3 — Pourquoi ça agit si vite ?</w:t>
            </w:r>
          </w:p>
          <w:p w14:paraId="38D3668D" w14:textId="77777777" w:rsidR="00D07E7D" w:rsidRDefault="00D07E7D">
            <w:pPr>
              <w:pBdr>
                <w:bottom w:val="single" w:sz="3" w:space="0" w:color="0099C6"/>
              </w:pBdr>
              <w:spacing w:after="80"/>
            </w:pPr>
          </w:p>
          <w:p w14:paraId="38D3668E" w14:textId="77777777" w:rsidR="00D07E7D" w:rsidRDefault="00000000">
            <w:pPr>
              <w:spacing w:before="80" w:after="80"/>
            </w:pPr>
            <w:r>
              <w:rPr>
                <w:color w:val="000000"/>
              </w:rPr>
              <w:t>Quand on inhale du N₂O, les effets arrivent en quelques secondes. Voici pourquoi :</w:t>
            </w:r>
          </w:p>
          <w:p w14:paraId="38D3668F" w14:textId="77777777" w:rsidR="00D07E7D" w:rsidRDefault="00D07E7D"/>
          <w:p w14:paraId="38D36690" w14:textId="77777777" w:rsidR="00D07E7D" w:rsidRDefault="00000000">
            <w:pPr>
              <w:spacing w:before="80" w:after="80"/>
            </w:pPr>
            <w:r>
              <w:rPr>
                <w:b/>
                <w:bCs/>
                <w:color w:val="006E91"/>
              </w:rPr>
              <w:t>Le N₂O est très soluble dans les lipides.</w:t>
            </w:r>
          </w:p>
          <w:p w14:paraId="38D36691" w14:textId="77777777" w:rsidR="00D07E7D" w:rsidRDefault="00000000">
            <w:pPr>
              <w:spacing w:before="80" w:after="80"/>
            </w:pPr>
            <w:r>
              <w:rPr>
                <w:color w:val="000000"/>
              </w:rPr>
              <w:t>Or, les membranes de toutes nos cellules (notamment celles du cerveau) sont faites de lipides. Le N₂O les traverse donc très facilement, très rapidement.</w:t>
            </w:r>
          </w:p>
          <w:p w14:paraId="38D36692" w14:textId="77777777" w:rsidR="00D07E7D" w:rsidRDefault="00D07E7D"/>
          <w:p w14:paraId="38D36693" w14:textId="77777777" w:rsidR="00D07E7D" w:rsidRDefault="00000000">
            <w:pPr>
              <w:spacing w:before="80" w:after="80"/>
            </w:pPr>
            <w:r>
              <w:rPr>
                <w:b/>
                <w:bCs/>
                <w:color w:val="006E91"/>
              </w:rPr>
              <w:t>Il perturbe ensuite les neurones.</w:t>
            </w:r>
          </w:p>
          <w:p w14:paraId="38D36694" w14:textId="4CE92F4F" w:rsidR="00D07E7D" w:rsidRDefault="008E6FB5">
            <w:pPr>
              <w:spacing w:before="80" w:after="80"/>
            </w:pPr>
            <w:r w:rsidRPr="008E6FB5">
              <w:rPr>
                <w:color w:val="000000"/>
              </w:rPr>
              <w:drawing>
                <wp:anchor distT="0" distB="0" distL="114300" distR="114300" simplePos="0" relativeHeight="251658240" behindDoc="0" locked="0" layoutInCell="1" allowOverlap="1" wp14:anchorId="5D422DFD" wp14:editId="0E1D27D5">
                  <wp:simplePos x="0" y="0"/>
                  <wp:positionH relativeFrom="column">
                    <wp:posOffset>4774565</wp:posOffset>
                  </wp:positionH>
                  <wp:positionV relativeFrom="paragraph">
                    <wp:posOffset>487680</wp:posOffset>
                  </wp:positionV>
                  <wp:extent cx="1261110" cy="1231265"/>
                  <wp:effectExtent l="0" t="0" r="0" b="6985"/>
                  <wp:wrapNone/>
                  <wp:docPr id="81990484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9904842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1110" cy="123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00000">
              <w:rPr>
                <w:color w:val="000000"/>
              </w:rPr>
              <w:t>Une fois dans le cerveau, il bloque les signaux nerveux normaux. Cela crée des fous rires, de l'euphorie, des hallucinations légères. Ces effets semblent « amusants » mais ils montrent que le cerveau fonctionne mal.</w:t>
            </w:r>
          </w:p>
          <w:p w14:paraId="38D36695" w14:textId="7487D54C" w:rsidR="00D07E7D" w:rsidRDefault="00D07E7D"/>
          <w:p w14:paraId="38363FFD" w14:textId="77777777" w:rsidR="008E6FB5" w:rsidRDefault="00000000">
            <w:pPr>
              <w:spacing w:before="80" w:after="8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💻 Sur l'application </w:t>
            </w:r>
          </w:p>
          <w:p w14:paraId="33709EE6" w14:textId="334CDDCC" w:rsidR="008E6FB5" w:rsidRDefault="00000000">
            <w:pPr>
              <w:spacing w:before="80" w:after="80"/>
              <w:rPr>
                <w:color w:val="000000"/>
              </w:rPr>
            </w:pPr>
            <w:r>
              <w:rPr>
                <w:b/>
                <w:bCs/>
                <w:color w:val="006E91"/>
                <w:u w:val="single"/>
              </w:rPr>
              <w:t>https://sagniel.forge.apps.education.fr/alveole/</w:t>
            </w:r>
            <w:r>
              <w:rPr>
                <w:color w:val="000000"/>
              </w:rPr>
              <w:t xml:space="preserve"> : </w:t>
            </w:r>
            <w:proofErr w:type="gramStart"/>
            <w:r w:rsidR="008E6FB5">
              <w:rPr>
                <w:color w:val="000000"/>
              </w:rPr>
              <w:t>augmente la</w:t>
            </w:r>
            <w:proofErr w:type="gramEnd"/>
            <w:r>
              <w:rPr>
                <w:color w:val="000000"/>
              </w:rPr>
              <w:t xml:space="preserve"> </w:t>
            </w:r>
          </w:p>
          <w:p w14:paraId="6C41C567" w14:textId="77777777" w:rsidR="008E6FB5" w:rsidRDefault="00000000">
            <w:pPr>
              <w:spacing w:before="80" w:after="80"/>
              <w:rPr>
                <w:color w:val="000000"/>
              </w:rPr>
            </w:pPr>
            <w:r>
              <w:rPr>
                <w:color w:val="000000"/>
              </w:rPr>
              <w:t xml:space="preserve">concentration de N₂O dans l'air. Observe ce qui se passe avec le O₂ </w:t>
            </w:r>
          </w:p>
          <w:p w14:paraId="38D36696" w14:textId="028CBD2B" w:rsidR="00D07E7D" w:rsidRDefault="00000000">
            <w:pPr>
              <w:spacing w:before="80" w:after="80"/>
            </w:pPr>
            <w:r>
              <w:rPr>
                <w:color w:val="000000"/>
              </w:rPr>
              <w:t>disponible pour le sang.</w:t>
            </w:r>
            <w:r w:rsidR="008E6FB5">
              <w:rPr>
                <w:noProof/>
              </w:rPr>
              <w:t xml:space="preserve"> </w:t>
            </w:r>
          </w:p>
        </w:tc>
      </w:tr>
    </w:tbl>
    <w:p w14:paraId="38D36698" w14:textId="77777777" w:rsidR="00D07E7D" w:rsidRDefault="00D07E7D"/>
    <w:p w14:paraId="38D36699" w14:textId="59CCEA7C" w:rsidR="00D07E7D" w:rsidRDefault="00000000">
      <w:pPr>
        <w:pBdr>
          <w:bottom w:val="single" w:sz="4" w:space="1" w:color="0099C6"/>
        </w:pBdr>
        <w:spacing w:before="220" w:after="100"/>
      </w:pPr>
      <w:r>
        <w:rPr>
          <w:b/>
          <w:bCs/>
          <w:color w:val="006E91"/>
          <w:sz w:val="26"/>
          <w:szCs w:val="26"/>
        </w:rPr>
        <w:t xml:space="preserve">❓ Vos </w:t>
      </w:r>
      <w:r w:rsidR="00665CB1">
        <w:rPr>
          <w:b/>
          <w:bCs/>
          <w:color w:val="006E91"/>
          <w:sz w:val="26"/>
          <w:szCs w:val="26"/>
        </w:rPr>
        <w:t xml:space="preserve">2 </w:t>
      </w:r>
      <w:r>
        <w:rPr>
          <w:b/>
          <w:bCs/>
          <w:color w:val="006E91"/>
          <w:sz w:val="26"/>
          <w:szCs w:val="26"/>
        </w:rPr>
        <w:t>questions — répondez dans votre cahier</w:t>
      </w:r>
    </w:p>
    <w:p w14:paraId="38D3669C" w14:textId="77777777" w:rsidR="00D07E7D" w:rsidRDefault="00D07E7D"/>
    <w:p w14:paraId="38D3669D" w14:textId="77777777" w:rsidR="00D07E7D" w:rsidRDefault="00000000">
      <w:pPr>
        <w:pStyle w:val="Paragraphedeliste"/>
        <w:numPr>
          <w:ilvl w:val="0"/>
          <w:numId w:val="3"/>
        </w:numPr>
        <w:spacing w:before="100" w:after="100"/>
      </w:pPr>
      <w:r>
        <w:rPr>
          <w:color w:val="000000"/>
        </w:rPr>
        <w:t>Cite DEUX différences entre l'usage médical et l'usage récréatif du N₂O. Pour t'aider, utilise le tableau du Document 2.</w:t>
      </w:r>
    </w:p>
    <w:p w14:paraId="38D3669E" w14:textId="77777777" w:rsidR="00D07E7D" w:rsidRDefault="00D07E7D"/>
    <w:p w14:paraId="38D3669F" w14:textId="77777777" w:rsidR="00D07E7D" w:rsidRPr="00665CB1" w:rsidRDefault="00000000">
      <w:pPr>
        <w:pStyle w:val="Paragraphedeliste"/>
        <w:numPr>
          <w:ilvl w:val="0"/>
          <w:numId w:val="3"/>
        </w:numPr>
        <w:spacing w:before="100" w:after="100"/>
      </w:pPr>
      <w:r>
        <w:rPr>
          <w:color w:val="000000"/>
        </w:rPr>
        <w:t>Un ado dit : « C'est dans la chantilly, donc c'est sans danger. » Explique en 3 lignes pourquoi c'est faux. Utilise les Documents 2 et 3.</w:t>
      </w:r>
    </w:p>
    <w:p w14:paraId="2CADFA77" w14:textId="77777777" w:rsidR="00665CB1" w:rsidRDefault="00665CB1" w:rsidP="00665CB1">
      <w:pPr>
        <w:pStyle w:val="Paragraphedeliste"/>
      </w:pPr>
    </w:p>
    <w:p w14:paraId="00BEA433" w14:textId="77777777" w:rsidR="00665CB1" w:rsidRDefault="00665CB1" w:rsidP="00665CB1">
      <w:pPr>
        <w:spacing w:before="100" w:after="100"/>
      </w:pPr>
    </w:p>
    <w:p w14:paraId="6793D97E" w14:textId="77777777" w:rsidR="00665CB1" w:rsidRDefault="00665CB1" w:rsidP="00665CB1">
      <w:pPr>
        <w:spacing w:before="100" w:after="100"/>
      </w:pPr>
    </w:p>
    <w:p w14:paraId="38D366A0" w14:textId="77777777" w:rsidR="00D07E7D" w:rsidRDefault="00D07E7D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D07E7D" w14:paraId="38D366B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dashed" w:sz="3" w:space="0" w:color="5D4037"/>
              <w:left w:val="dashed" w:sz="3" w:space="0" w:color="5D4037"/>
              <w:bottom w:val="dashed" w:sz="3" w:space="0" w:color="5D4037"/>
              <w:right w:val="dashed" w:sz="3" w:space="0" w:color="5D4037"/>
            </w:tcBorders>
            <w:shd w:val="clear" w:color="auto" w:fill="FFFFF8"/>
            <w:tcMar>
              <w:top w:w="140" w:type="dxa"/>
              <w:left w:w="180" w:type="dxa"/>
              <w:bottom w:w="140" w:type="dxa"/>
              <w:right w:w="180" w:type="dxa"/>
            </w:tcMar>
          </w:tcPr>
          <w:p w14:paraId="38D366A1" w14:textId="5DACFBAB" w:rsidR="00D07E7D" w:rsidRDefault="00000000">
            <w:pPr>
              <w:spacing w:before="80" w:after="60"/>
              <w:jc w:val="center"/>
            </w:pPr>
            <w:r>
              <w:rPr>
                <w:b/>
                <w:bCs/>
                <w:color w:val="5D4037"/>
                <w:sz w:val="22"/>
                <w:szCs w:val="22"/>
              </w:rPr>
              <w:lastRenderedPageBreak/>
              <w:t>✂</w:t>
            </w:r>
            <w:proofErr w:type="gramStart"/>
            <w:r>
              <w:rPr>
                <w:b/>
                <w:bCs/>
                <w:color w:val="5D4037"/>
                <w:sz w:val="22"/>
                <w:szCs w:val="22"/>
              </w:rPr>
              <w:t>️  Découpe</w:t>
            </w:r>
            <w:proofErr w:type="gramEnd"/>
            <w:r>
              <w:rPr>
                <w:b/>
                <w:bCs/>
                <w:color w:val="5D4037"/>
                <w:sz w:val="22"/>
                <w:szCs w:val="22"/>
              </w:rPr>
              <w:t xml:space="preserve"> et colle dans ton cahier — Tableau à </w:t>
            </w:r>
            <w:proofErr w:type="gramStart"/>
            <w:r>
              <w:rPr>
                <w:b/>
                <w:bCs/>
                <w:color w:val="5D4037"/>
                <w:sz w:val="22"/>
                <w:szCs w:val="22"/>
              </w:rPr>
              <w:t>compléter  ✂</w:t>
            </w:r>
            <w:proofErr w:type="gramEnd"/>
            <w:r>
              <w:rPr>
                <w:b/>
                <w:bCs/>
                <w:color w:val="5D4037"/>
                <w:sz w:val="22"/>
                <w:szCs w:val="22"/>
              </w:rPr>
              <w:t>️</w:t>
            </w:r>
          </w:p>
          <w:p w14:paraId="38D366A2" w14:textId="77777777" w:rsidR="00D07E7D" w:rsidRDefault="00D07E7D"/>
          <w:p w14:paraId="38D366A3" w14:textId="77777777" w:rsidR="00D07E7D" w:rsidRDefault="00000000">
            <w:pPr>
              <w:spacing w:before="80" w:after="80"/>
              <w:jc w:val="center"/>
            </w:pPr>
            <w:r>
              <w:rPr>
                <w:b/>
                <w:bCs/>
                <w:color w:val="5D4037"/>
                <w:sz w:val="22"/>
                <w:szCs w:val="22"/>
              </w:rPr>
              <w:t>📌 Barre la mauvaise réponse dans chaque case.</w:t>
            </w:r>
          </w:p>
          <w:p w14:paraId="38D366A4" w14:textId="77777777" w:rsidR="00D07E7D" w:rsidRDefault="00D07E7D"/>
          <w:tbl>
            <w:tblPr>
              <w:tblW w:w="96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882"/>
              <w:gridCol w:w="3362"/>
              <w:gridCol w:w="3362"/>
            </w:tblGrid>
            <w:tr w:rsidR="00D07E7D" w14:paraId="38D366A8" w14:textId="77777777" w:rsidTr="00500EB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81" w:type="dxa"/>
                  <w:tcBorders>
                    <w:top w:val="single" w:sz="1" w:space="0" w:color="006E91"/>
                    <w:left w:val="single" w:sz="1" w:space="0" w:color="006E91"/>
                    <w:bottom w:val="single" w:sz="1" w:space="0" w:color="006E91"/>
                    <w:right w:val="single" w:sz="1" w:space="0" w:color="006E91"/>
                  </w:tcBorders>
                  <w:shd w:val="clear" w:color="auto" w:fill="FFFFFF" w:themeFill="background1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A5" w14:textId="77777777" w:rsidR="00D07E7D" w:rsidRDefault="00D07E7D">
                  <w:pPr>
                    <w:spacing w:before="80" w:after="80"/>
                    <w:jc w:val="center"/>
                  </w:pPr>
                </w:p>
              </w:tc>
              <w:tc>
                <w:tcPr>
                  <w:tcW w:w="3362" w:type="dxa"/>
                  <w:tcBorders>
                    <w:top w:val="single" w:sz="1" w:space="0" w:color="1B6B3A"/>
                    <w:left w:val="single" w:sz="1" w:space="0" w:color="1B6B3A"/>
                    <w:bottom w:val="single" w:sz="1" w:space="0" w:color="1B6B3A"/>
                    <w:right w:val="single" w:sz="1" w:space="0" w:color="1B6B3A"/>
                  </w:tcBorders>
                  <w:shd w:val="clear" w:color="auto" w:fill="FFFFFF" w:themeFill="background1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A6" w14:textId="77777777" w:rsidR="00D07E7D" w:rsidRPr="00500EBF" w:rsidRDefault="00000000">
                  <w:pPr>
                    <w:spacing w:before="80" w:after="80"/>
                    <w:jc w:val="center"/>
                  </w:pPr>
                  <w:r w:rsidRPr="00500EBF">
                    <w:rPr>
                      <w:b/>
                      <w:bCs/>
                      <w:sz w:val="22"/>
                      <w:szCs w:val="22"/>
                    </w:rPr>
                    <w:t>Usage médical ✅</w:t>
                  </w:r>
                </w:p>
              </w:tc>
              <w:tc>
                <w:tcPr>
                  <w:tcW w:w="3362" w:type="dxa"/>
                  <w:tcBorders>
                    <w:top w:val="single" w:sz="1" w:space="0" w:color="7B2200"/>
                    <w:left w:val="single" w:sz="1" w:space="0" w:color="7B2200"/>
                    <w:bottom w:val="single" w:sz="1" w:space="0" w:color="7B2200"/>
                    <w:right w:val="single" w:sz="1" w:space="0" w:color="7B2200"/>
                  </w:tcBorders>
                  <w:shd w:val="clear" w:color="auto" w:fill="FFFFFF" w:themeFill="background1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A7" w14:textId="77777777" w:rsidR="00D07E7D" w:rsidRPr="00500EBF" w:rsidRDefault="00000000">
                  <w:pPr>
                    <w:spacing w:before="80" w:after="80"/>
                    <w:jc w:val="center"/>
                  </w:pPr>
                  <w:r w:rsidRPr="00500EBF">
                    <w:rPr>
                      <w:b/>
                      <w:bCs/>
                      <w:sz w:val="22"/>
                      <w:szCs w:val="22"/>
                    </w:rPr>
                    <w:t>Usage récréatif ❌</w:t>
                  </w:r>
                </w:p>
              </w:tc>
            </w:tr>
            <w:tr w:rsidR="00D07E7D" w14:paraId="38D366AC" w14:textId="77777777" w:rsidTr="00500EB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81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 w:themeFill="background1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A9" w14:textId="77777777" w:rsidR="00D07E7D" w:rsidRDefault="00000000">
                  <w:pPr>
                    <w:spacing w:before="80" w:after="80"/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Gaz inhalé</w:t>
                  </w:r>
                </w:p>
              </w:tc>
              <w:tc>
                <w:tcPr>
                  <w:tcW w:w="3362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 w:themeFill="background1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AA" w14:textId="77777777" w:rsidR="00D07E7D" w:rsidRDefault="00000000">
                  <w:pPr>
                    <w:spacing w:before="80" w:after="80"/>
                    <w:jc w:val="center"/>
                  </w:pPr>
                  <w:r>
                    <w:rPr>
                      <w:i/>
                      <w:iCs/>
                      <w:color w:val="555555"/>
                      <w:sz w:val="22"/>
                      <w:szCs w:val="22"/>
                    </w:rPr>
                    <w:t xml:space="preserve">N₂O </w:t>
                  </w:r>
                  <w:proofErr w:type="gramStart"/>
                  <w:r>
                    <w:rPr>
                      <w:i/>
                      <w:iCs/>
                      <w:color w:val="555555"/>
                      <w:sz w:val="22"/>
                      <w:szCs w:val="22"/>
                    </w:rPr>
                    <w:t>pur  /</w:t>
                  </w:r>
                  <w:proofErr w:type="gramEnd"/>
                  <w:r>
                    <w:rPr>
                      <w:i/>
                      <w:iCs/>
                      <w:color w:val="555555"/>
                      <w:sz w:val="22"/>
                      <w:szCs w:val="22"/>
                    </w:rPr>
                    <w:t xml:space="preserve">  N₂O+O₂</w:t>
                  </w:r>
                </w:p>
              </w:tc>
              <w:tc>
                <w:tcPr>
                  <w:tcW w:w="3362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 w:themeFill="background1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AB" w14:textId="77777777" w:rsidR="00D07E7D" w:rsidRDefault="00000000">
                  <w:pPr>
                    <w:spacing w:before="80" w:after="80"/>
                    <w:jc w:val="center"/>
                  </w:pPr>
                  <w:r>
                    <w:rPr>
                      <w:i/>
                      <w:iCs/>
                      <w:color w:val="555555"/>
                      <w:sz w:val="22"/>
                      <w:szCs w:val="22"/>
                    </w:rPr>
                    <w:t xml:space="preserve">N₂O </w:t>
                  </w:r>
                  <w:proofErr w:type="gramStart"/>
                  <w:r>
                    <w:rPr>
                      <w:i/>
                      <w:iCs/>
                      <w:color w:val="555555"/>
                      <w:sz w:val="22"/>
                      <w:szCs w:val="22"/>
                    </w:rPr>
                    <w:t>pur  /</w:t>
                  </w:r>
                  <w:proofErr w:type="gramEnd"/>
                  <w:r>
                    <w:rPr>
                      <w:i/>
                      <w:iCs/>
                      <w:color w:val="555555"/>
                      <w:sz w:val="22"/>
                      <w:szCs w:val="22"/>
                    </w:rPr>
                    <w:t xml:space="preserve">  N₂O+O₂</w:t>
                  </w:r>
                </w:p>
              </w:tc>
            </w:tr>
            <w:tr w:rsidR="00D07E7D" w14:paraId="38D366B0" w14:textId="77777777" w:rsidTr="00500EB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81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 w:themeFill="background1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AD" w14:textId="77777777" w:rsidR="00D07E7D" w:rsidRDefault="00000000">
                  <w:pPr>
                    <w:spacing w:before="80" w:after="80"/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Surveillance</w:t>
                  </w:r>
                </w:p>
              </w:tc>
              <w:tc>
                <w:tcPr>
                  <w:tcW w:w="3362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 w:themeFill="background1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AE" w14:textId="77777777" w:rsidR="00D07E7D" w:rsidRDefault="00000000">
                  <w:pPr>
                    <w:spacing w:before="80" w:after="80"/>
                    <w:jc w:val="center"/>
                  </w:pPr>
                  <w:proofErr w:type="gramStart"/>
                  <w:r>
                    <w:rPr>
                      <w:i/>
                      <w:iCs/>
                      <w:color w:val="555555"/>
                      <w:sz w:val="22"/>
                      <w:szCs w:val="22"/>
                    </w:rPr>
                    <w:t>Médecin  /</w:t>
                  </w:r>
                  <w:proofErr w:type="gramEnd"/>
                  <w:r>
                    <w:rPr>
                      <w:i/>
                      <w:iCs/>
                      <w:color w:val="555555"/>
                      <w:sz w:val="22"/>
                      <w:szCs w:val="22"/>
                    </w:rPr>
                    <w:t xml:space="preserve">  Personne</w:t>
                  </w:r>
                </w:p>
              </w:tc>
              <w:tc>
                <w:tcPr>
                  <w:tcW w:w="3362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 w:themeFill="background1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AF" w14:textId="77777777" w:rsidR="00D07E7D" w:rsidRDefault="00000000">
                  <w:pPr>
                    <w:spacing w:before="80" w:after="80"/>
                    <w:jc w:val="center"/>
                  </w:pPr>
                  <w:proofErr w:type="gramStart"/>
                  <w:r>
                    <w:rPr>
                      <w:i/>
                      <w:iCs/>
                      <w:color w:val="555555"/>
                      <w:sz w:val="22"/>
                      <w:szCs w:val="22"/>
                    </w:rPr>
                    <w:t>Médecin  /</w:t>
                  </w:r>
                  <w:proofErr w:type="gramEnd"/>
                  <w:r>
                    <w:rPr>
                      <w:i/>
                      <w:iCs/>
                      <w:color w:val="555555"/>
                      <w:sz w:val="22"/>
                      <w:szCs w:val="22"/>
                    </w:rPr>
                    <w:t xml:space="preserve">  Personne</w:t>
                  </w:r>
                </w:p>
              </w:tc>
            </w:tr>
            <w:tr w:rsidR="00D07E7D" w14:paraId="38D366B4" w14:textId="77777777" w:rsidTr="00500EBF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881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 w:themeFill="background1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B1" w14:textId="77777777" w:rsidR="00D07E7D" w:rsidRDefault="00000000">
                  <w:pPr>
                    <w:spacing w:before="80" w:after="80"/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Danger</w:t>
                  </w:r>
                </w:p>
              </w:tc>
              <w:tc>
                <w:tcPr>
                  <w:tcW w:w="3362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 w:themeFill="background1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B2" w14:textId="77777777" w:rsidR="00D07E7D" w:rsidRDefault="00000000">
                  <w:pPr>
                    <w:spacing w:before="80" w:after="80"/>
                    <w:jc w:val="center"/>
                  </w:pPr>
                  <w:proofErr w:type="gramStart"/>
                  <w:r>
                    <w:rPr>
                      <w:i/>
                      <w:iCs/>
                      <w:color w:val="555555"/>
                      <w:sz w:val="22"/>
                      <w:szCs w:val="22"/>
                    </w:rPr>
                    <w:t>Oui  /</w:t>
                  </w:r>
                  <w:proofErr w:type="gramEnd"/>
                  <w:r>
                    <w:rPr>
                      <w:i/>
                      <w:iCs/>
                      <w:color w:val="555555"/>
                      <w:sz w:val="22"/>
                      <w:szCs w:val="22"/>
                    </w:rPr>
                    <w:t xml:space="preserve">  Non</w:t>
                  </w:r>
                </w:p>
              </w:tc>
              <w:tc>
                <w:tcPr>
                  <w:tcW w:w="3362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 w:themeFill="background1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38D366B3" w14:textId="77777777" w:rsidR="00D07E7D" w:rsidRDefault="00000000">
                  <w:pPr>
                    <w:spacing w:before="80" w:after="80"/>
                    <w:jc w:val="center"/>
                  </w:pPr>
                  <w:proofErr w:type="gramStart"/>
                  <w:r>
                    <w:rPr>
                      <w:i/>
                      <w:iCs/>
                      <w:color w:val="555555"/>
                      <w:sz w:val="22"/>
                      <w:szCs w:val="22"/>
                    </w:rPr>
                    <w:t>Oui  /</w:t>
                  </w:r>
                  <w:proofErr w:type="gramEnd"/>
                  <w:r>
                    <w:rPr>
                      <w:i/>
                      <w:iCs/>
                      <w:color w:val="555555"/>
                      <w:sz w:val="22"/>
                      <w:szCs w:val="22"/>
                    </w:rPr>
                    <w:t xml:space="preserve">  Non</w:t>
                  </w:r>
                </w:p>
              </w:tc>
            </w:tr>
          </w:tbl>
          <w:p w14:paraId="38D366B5" w14:textId="77777777" w:rsidR="00D07E7D" w:rsidRDefault="00D07E7D"/>
        </w:tc>
      </w:tr>
    </w:tbl>
    <w:p w14:paraId="38D366B7" w14:textId="77777777" w:rsidR="00D07E7D" w:rsidRDefault="00D07E7D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D07E7D" w14:paraId="38D366B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0099C6"/>
              <w:left w:val="single" w:sz="1" w:space="0" w:color="0099C6"/>
              <w:bottom w:val="single" w:sz="1" w:space="0" w:color="0099C6"/>
              <w:right w:val="single" w:sz="1" w:space="0" w:color="0099C6"/>
            </w:tcBorders>
            <w:shd w:val="clear" w:color="auto" w:fill="E0F4FB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8D366B8" w14:textId="77777777" w:rsidR="00D07E7D" w:rsidRDefault="00000000">
            <w:pPr>
              <w:spacing w:before="80" w:after="80"/>
            </w:pPr>
            <w:r>
              <w:rPr>
                <w:b/>
                <w:bCs/>
                <w:color w:val="006E91"/>
                <w:sz w:val="22"/>
                <w:szCs w:val="22"/>
              </w:rPr>
              <w:t>🔗 Ce que vous devez expliquer aux autres groupes :</w:t>
            </w:r>
          </w:p>
          <w:p w14:paraId="38D366B9" w14:textId="77777777" w:rsidR="00D07E7D" w:rsidRDefault="00000000">
            <w:pPr>
              <w:spacing w:before="60" w:after="60"/>
            </w:pPr>
            <w:r>
              <w:rPr>
                <w:b/>
                <w:bCs/>
                <w:color w:val="006E91"/>
                <w:sz w:val="22"/>
                <w:szCs w:val="22"/>
              </w:rPr>
              <w:t xml:space="preserve">1.  </w:t>
            </w:r>
            <w:r>
              <w:rPr>
                <w:color w:val="000000"/>
                <w:sz w:val="22"/>
                <w:szCs w:val="22"/>
              </w:rPr>
              <w:t>N₂O = gaz incolore, froid (−50°C à la sortie), très soluble dans les lipides</w:t>
            </w:r>
          </w:p>
          <w:p w14:paraId="38D366BA" w14:textId="77777777" w:rsidR="00D07E7D" w:rsidRDefault="00000000">
            <w:pPr>
              <w:spacing w:before="60" w:after="60"/>
            </w:pPr>
            <w:r>
              <w:rPr>
                <w:b/>
                <w:bCs/>
                <w:color w:val="006E91"/>
                <w:sz w:val="22"/>
                <w:szCs w:val="22"/>
              </w:rPr>
              <w:t xml:space="preserve">2.  </w:t>
            </w:r>
            <w:r>
              <w:rPr>
                <w:color w:val="000000"/>
                <w:sz w:val="22"/>
                <w:szCs w:val="22"/>
              </w:rPr>
              <w:t>Usage légal : médecine (50% O₂ + surveillance) et siphon chantilly (très petite dose)</w:t>
            </w:r>
          </w:p>
          <w:p w14:paraId="38D366BB" w14:textId="77777777" w:rsidR="00D07E7D" w:rsidRDefault="00000000">
            <w:pPr>
              <w:spacing w:before="60" w:after="60"/>
            </w:pPr>
            <w:r>
              <w:rPr>
                <w:b/>
                <w:bCs/>
                <w:color w:val="006E91"/>
                <w:sz w:val="22"/>
                <w:szCs w:val="22"/>
              </w:rPr>
              <w:t xml:space="preserve">3.  </w:t>
            </w:r>
            <w:r>
              <w:rPr>
                <w:color w:val="000000"/>
                <w:sz w:val="22"/>
                <w:szCs w:val="22"/>
              </w:rPr>
              <w:t>Usage récréatif = N₂O pur, sans contrôle → dangereux dès la 1re prise</w:t>
            </w:r>
          </w:p>
          <w:p w14:paraId="38D366BC" w14:textId="77777777" w:rsidR="00D07E7D" w:rsidRDefault="00000000">
            <w:pPr>
              <w:spacing w:before="60" w:after="60"/>
            </w:pPr>
            <w:r>
              <w:rPr>
                <w:b/>
                <w:bCs/>
                <w:color w:val="006E91"/>
                <w:sz w:val="22"/>
                <w:szCs w:val="22"/>
              </w:rPr>
              <w:t xml:space="preserve">4.  </w:t>
            </w:r>
            <w:r>
              <w:rPr>
                <w:color w:val="000000"/>
                <w:sz w:val="22"/>
                <w:szCs w:val="22"/>
              </w:rPr>
              <w:t>Ça agit vite car le N₂O traverse les membranes lipidiques et perturbe les neurones</w:t>
            </w:r>
          </w:p>
        </w:tc>
      </w:tr>
    </w:tbl>
    <w:p w14:paraId="38D366BE" w14:textId="77777777" w:rsidR="00A72E6D" w:rsidRDefault="00A72E6D"/>
    <w:sectPr w:rsidR="00A72E6D">
      <w:pgSz w:w="11906" w:h="16838"/>
      <w:pgMar w:top="900" w:right="900" w:bottom="900" w:left="9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74A22"/>
    <w:multiLevelType w:val="hybridMultilevel"/>
    <w:tmpl w:val="CF8E2A62"/>
    <w:lvl w:ilvl="0" w:tplc="7446328A">
      <w:start w:val="1"/>
      <w:numFmt w:val="bullet"/>
      <w:lvlText w:val="●"/>
      <w:lvlJc w:val="left"/>
      <w:pPr>
        <w:ind w:left="720" w:hanging="360"/>
      </w:pPr>
    </w:lvl>
    <w:lvl w:ilvl="1" w:tplc="27F8C7C2">
      <w:start w:val="1"/>
      <w:numFmt w:val="bullet"/>
      <w:lvlText w:val="○"/>
      <w:lvlJc w:val="left"/>
      <w:pPr>
        <w:ind w:left="1440" w:hanging="360"/>
      </w:pPr>
    </w:lvl>
    <w:lvl w:ilvl="2" w:tplc="D2A0BF90">
      <w:start w:val="1"/>
      <w:numFmt w:val="bullet"/>
      <w:lvlText w:val="■"/>
      <w:lvlJc w:val="left"/>
      <w:pPr>
        <w:ind w:left="2160" w:hanging="360"/>
      </w:pPr>
    </w:lvl>
    <w:lvl w:ilvl="3" w:tplc="7BBA12BE">
      <w:start w:val="1"/>
      <w:numFmt w:val="bullet"/>
      <w:lvlText w:val="●"/>
      <w:lvlJc w:val="left"/>
      <w:pPr>
        <w:ind w:left="2880" w:hanging="360"/>
      </w:pPr>
    </w:lvl>
    <w:lvl w:ilvl="4" w:tplc="8444B50A">
      <w:start w:val="1"/>
      <w:numFmt w:val="bullet"/>
      <w:lvlText w:val="○"/>
      <w:lvlJc w:val="left"/>
      <w:pPr>
        <w:ind w:left="3600" w:hanging="360"/>
      </w:pPr>
    </w:lvl>
    <w:lvl w:ilvl="5" w:tplc="D38E7D34">
      <w:start w:val="1"/>
      <w:numFmt w:val="bullet"/>
      <w:lvlText w:val="■"/>
      <w:lvlJc w:val="left"/>
      <w:pPr>
        <w:ind w:left="4320" w:hanging="360"/>
      </w:pPr>
    </w:lvl>
    <w:lvl w:ilvl="6" w:tplc="BC2C5C3A">
      <w:start w:val="1"/>
      <w:numFmt w:val="bullet"/>
      <w:lvlText w:val="●"/>
      <w:lvlJc w:val="left"/>
      <w:pPr>
        <w:ind w:left="5040" w:hanging="360"/>
      </w:pPr>
    </w:lvl>
    <w:lvl w:ilvl="7" w:tplc="A9E066DC">
      <w:start w:val="1"/>
      <w:numFmt w:val="bullet"/>
      <w:lvlText w:val="●"/>
      <w:lvlJc w:val="left"/>
      <w:pPr>
        <w:ind w:left="5760" w:hanging="360"/>
      </w:pPr>
    </w:lvl>
    <w:lvl w:ilvl="8" w:tplc="71FC5FB6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B4B2021"/>
    <w:multiLevelType w:val="hybridMultilevel"/>
    <w:tmpl w:val="77CAE5B0"/>
    <w:lvl w:ilvl="0" w:tplc="4AAAB378">
      <w:start w:val="1"/>
      <w:numFmt w:val="decimal"/>
      <w:lvlText w:val="%1."/>
      <w:lvlJc w:val="left"/>
      <w:pPr>
        <w:ind w:left="640" w:hanging="320"/>
      </w:pPr>
    </w:lvl>
    <w:lvl w:ilvl="1" w:tplc="91E22AA8">
      <w:numFmt w:val="decimal"/>
      <w:lvlText w:val=""/>
      <w:lvlJc w:val="left"/>
    </w:lvl>
    <w:lvl w:ilvl="2" w:tplc="EA683320">
      <w:numFmt w:val="decimal"/>
      <w:lvlText w:val=""/>
      <w:lvlJc w:val="left"/>
    </w:lvl>
    <w:lvl w:ilvl="3" w:tplc="A07EA3AC">
      <w:numFmt w:val="decimal"/>
      <w:lvlText w:val=""/>
      <w:lvlJc w:val="left"/>
    </w:lvl>
    <w:lvl w:ilvl="4" w:tplc="6A1055D6">
      <w:numFmt w:val="decimal"/>
      <w:lvlText w:val=""/>
      <w:lvlJc w:val="left"/>
    </w:lvl>
    <w:lvl w:ilvl="5" w:tplc="6192A3B6">
      <w:numFmt w:val="decimal"/>
      <w:lvlText w:val=""/>
      <w:lvlJc w:val="left"/>
    </w:lvl>
    <w:lvl w:ilvl="6" w:tplc="F606C4E6">
      <w:numFmt w:val="decimal"/>
      <w:lvlText w:val=""/>
      <w:lvlJc w:val="left"/>
    </w:lvl>
    <w:lvl w:ilvl="7" w:tplc="3D96FB3C">
      <w:numFmt w:val="decimal"/>
      <w:lvlText w:val=""/>
      <w:lvlJc w:val="left"/>
    </w:lvl>
    <w:lvl w:ilvl="8" w:tplc="B4EA0B8A">
      <w:numFmt w:val="decimal"/>
      <w:lvlText w:val=""/>
      <w:lvlJc w:val="left"/>
    </w:lvl>
  </w:abstractNum>
  <w:abstractNum w:abstractNumId="2" w15:restartNumberingAfterBreak="0">
    <w:nsid w:val="300A3B9F"/>
    <w:multiLevelType w:val="hybridMultilevel"/>
    <w:tmpl w:val="FBB859E2"/>
    <w:lvl w:ilvl="0" w:tplc="A9F48824">
      <w:start w:val="1"/>
      <w:numFmt w:val="bullet"/>
      <w:lvlText w:val="•"/>
      <w:lvlJc w:val="left"/>
      <w:pPr>
        <w:ind w:left="640" w:hanging="320"/>
      </w:pPr>
    </w:lvl>
    <w:lvl w:ilvl="1" w:tplc="751A0276">
      <w:numFmt w:val="decimal"/>
      <w:lvlText w:val=""/>
      <w:lvlJc w:val="left"/>
    </w:lvl>
    <w:lvl w:ilvl="2" w:tplc="CD7EF714">
      <w:numFmt w:val="decimal"/>
      <w:lvlText w:val=""/>
      <w:lvlJc w:val="left"/>
    </w:lvl>
    <w:lvl w:ilvl="3" w:tplc="64545692">
      <w:numFmt w:val="decimal"/>
      <w:lvlText w:val=""/>
      <w:lvlJc w:val="left"/>
    </w:lvl>
    <w:lvl w:ilvl="4" w:tplc="815887B6">
      <w:numFmt w:val="decimal"/>
      <w:lvlText w:val=""/>
      <w:lvlJc w:val="left"/>
    </w:lvl>
    <w:lvl w:ilvl="5" w:tplc="D4DECD16">
      <w:numFmt w:val="decimal"/>
      <w:lvlText w:val=""/>
      <w:lvlJc w:val="left"/>
    </w:lvl>
    <w:lvl w:ilvl="6" w:tplc="72A0DCE0">
      <w:numFmt w:val="decimal"/>
      <w:lvlText w:val=""/>
      <w:lvlJc w:val="left"/>
    </w:lvl>
    <w:lvl w:ilvl="7" w:tplc="27543446">
      <w:numFmt w:val="decimal"/>
      <w:lvlText w:val=""/>
      <w:lvlJc w:val="left"/>
    </w:lvl>
    <w:lvl w:ilvl="8" w:tplc="B184B680">
      <w:numFmt w:val="decimal"/>
      <w:lvlText w:val=""/>
      <w:lvlJc w:val="left"/>
    </w:lvl>
  </w:abstractNum>
  <w:abstractNum w:abstractNumId="3" w15:restartNumberingAfterBreak="0">
    <w:nsid w:val="3BA44400"/>
    <w:multiLevelType w:val="hybridMultilevel"/>
    <w:tmpl w:val="E9446964"/>
    <w:lvl w:ilvl="0" w:tplc="AA66B7F8">
      <w:start w:val="1"/>
      <w:numFmt w:val="decimal"/>
      <w:lvlText w:val="%1."/>
      <w:lvlJc w:val="left"/>
      <w:pPr>
        <w:ind w:left="640" w:hanging="320"/>
      </w:pPr>
    </w:lvl>
    <w:lvl w:ilvl="1" w:tplc="1DEC5A34">
      <w:numFmt w:val="decimal"/>
      <w:lvlText w:val=""/>
      <w:lvlJc w:val="left"/>
    </w:lvl>
    <w:lvl w:ilvl="2" w:tplc="136089AC">
      <w:numFmt w:val="decimal"/>
      <w:lvlText w:val=""/>
      <w:lvlJc w:val="left"/>
    </w:lvl>
    <w:lvl w:ilvl="3" w:tplc="2496EED4">
      <w:numFmt w:val="decimal"/>
      <w:lvlText w:val=""/>
      <w:lvlJc w:val="left"/>
    </w:lvl>
    <w:lvl w:ilvl="4" w:tplc="C5828434">
      <w:numFmt w:val="decimal"/>
      <w:lvlText w:val=""/>
      <w:lvlJc w:val="left"/>
    </w:lvl>
    <w:lvl w:ilvl="5" w:tplc="3C529224">
      <w:numFmt w:val="decimal"/>
      <w:lvlText w:val=""/>
      <w:lvlJc w:val="left"/>
    </w:lvl>
    <w:lvl w:ilvl="6" w:tplc="E41A5314">
      <w:numFmt w:val="decimal"/>
      <w:lvlText w:val=""/>
      <w:lvlJc w:val="left"/>
    </w:lvl>
    <w:lvl w:ilvl="7" w:tplc="AF68D6EA">
      <w:numFmt w:val="decimal"/>
      <w:lvlText w:val=""/>
      <w:lvlJc w:val="left"/>
    </w:lvl>
    <w:lvl w:ilvl="8" w:tplc="8FD6A82A">
      <w:numFmt w:val="decimal"/>
      <w:lvlText w:val=""/>
      <w:lvlJc w:val="left"/>
    </w:lvl>
  </w:abstractNum>
  <w:abstractNum w:abstractNumId="4" w15:restartNumberingAfterBreak="0">
    <w:nsid w:val="3E2424A2"/>
    <w:multiLevelType w:val="hybridMultilevel"/>
    <w:tmpl w:val="3094E872"/>
    <w:lvl w:ilvl="0" w:tplc="FA2AB5B4">
      <w:start w:val="1"/>
      <w:numFmt w:val="decimal"/>
      <w:lvlText w:val="%1."/>
      <w:lvlJc w:val="left"/>
      <w:pPr>
        <w:ind w:left="640" w:hanging="320"/>
      </w:pPr>
    </w:lvl>
    <w:lvl w:ilvl="1" w:tplc="5DA89208">
      <w:numFmt w:val="decimal"/>
      <w:lvlText w:val=""/>
      <w:lvlJc w:val="left"/>
    </w:lvl>
    <w:lvl w:ilvl="2" w:tplc="E528B358">
      <w:numFmt w:val="decimal"/>
      <w:lvlText w:val=""/>
      <w:lvlJc w:val="left"/>
    </w:lvl>
    <w:lvl w:ilvl="3" w:tplc="E796FBF8">
      <w:numFmt w:val="decimal"/>
      <w:lvlText w:val=""/>
      <w:lvlJc w:val="left"/>
    </w:lvl>
    <w:lvl w:ilvl="4" w:tplc="F988A37C">
      <w:numFmt w:val="decimal"/>
      <w:lvlText w:val=""/>
      <w:lvlJc w:val="left"/>
    </w:lvl>
    <w:lvl w:ilvl="5" w:tplc="5DCA7994">
      <w:numFmt w:val="decimal"/>
      <w:lvlText w:val=""/>
      <w:lvlJc w:val="left"/>
    </w:lvl>
    <w:lvl w:ilvl="6" w:tplc="A5123296">
      <w:numFmt w:val="decimal"/>
      <w:lvlText w:val=""/>
      <w:lvlJc w:val="left"/>
    </w:lvl>
    <w:lvl w:ilvl="7" w:tplc="013C9D50">
      <w:numFmt w:val="decimal"/>
      <w:lvlText w:val=""/>
      <w:lvlJc w:val="left"/>
    </w:lvl>
    <w:lvl w:ilvl="8" w:tplc="B3E4AFE2">
      <w:numFmt w:val="decimal"/>
      <w:lvlText w:val=""/>
      <w:lvlJc w:val="left"/>
    </w:lvl>
  </w:abstractNum>
  <w:abstractNum w:abstractNumId="5" w15:restartNumberingAfterBreak="0">
    <w:nsid w:val="50F22175"/>
    <w:multiLevelType w:val="hybridMultilevel"/>
    <w:tmpl w:val="8676E660"/>
    <w:lvl w:ilvl="0" w:tplc="6FF0DFD6">
      <w:start w:val="1"/>
      <w:numFmt w:val="decimal"/>
      <w:lvlText w:val="%1."/>
      <w:lvlJc w:val="left"/>
      <w:pPr>
        <w:ind w:left="640" w:hanging="320"/>
      </w:pPr>
    </w:lvl>
    <w:lvl w:ilvl="1" w:tplc="98FEEC3C">
      <w:numFmt w:val="decimal"/>
      <w:lvlText w:val=""/>
      <w:lvlJc w:val="left"/>
    </w:lvl>
    <w:lvl w:ilvl="2" w:tplc="470AB6EC">
      <w:numFmt w:val="decimal"/>
      <w:lvlText w:val=""/>
      <w:lvlJc w:val="left"/>
    </w:lvl>
    <w:lvl w:ilvl="3" w:tplc="13168970">
      <w:numFmt w:val="decimal"/>
      <w:lvlText w:val=""/>
      <w:lvlJc w:val="left"/>
    </w:lvl>
    <w:lvl w:ilvl="4" w:tplc="02BC5BC8">
      <w:numFmt w:val="decimal"/>
      <w:lvlText w:val=""/>
      <w:lvlJc w:val="left"/>
    </w:lvl>
    <w:lvl w:ilvl="5" w:tplc="74D0EF16">
      <w:numFmt w:val="decimal"/>
      <w:lvlText w:val=""/>
      <w:lvlJc w:val="left"/>
    </w:lvl>
    <w:lvl w:ilvl="6" w:tplc="E0E2BD14">
      <w:numFmt w:val="decimal"/>
      <w:lvlText w:val=""/>
      <w:lvlJc w:val="left"/>
    </w:lvl>
    <w:lvl w:ilvl="7" w:tplc="5A34EBFE">
      <w:numFmt w:val="decimal"/>
      <w:lvlText w:val=""/>
      <w:lvlJc w:val="left"/>
    </w:lvl>
    <w:lvl w:ilvl="8" w:tplc="F822B442">
      <w:numFmt w:val="decimal"/>
      <w:lvlText w:val=""/>
      <w:lvlJc w:val="left"/>
    </w:lvl>
  </w:abstractNum>
  <w:abstractNum w:abstractNumId="6" w15:restartNumberingAfterBreak="0">
    <w:nsid w:val="686A7251"/>
    <w:multiLevelType w:val="hybridMultilevel"/>
    <w:tmpl w:val="C9D451C4"/>
    <w:lvl w:ilvl="0" w:tplc="496894E0">
      <w:start w:val="1"/>
      <w:numFmt w:val="decimal"/>
      <w:lvlText w:val="%1."/>
      <w:lvlJc w:val="left"/>
      <w:pPr>
        <w:ind w:left="640" w:hanging="320"/>
      </w:pPr>
    </w:lvl>
    <w:lvl w:ilvl="1" w:tplc="BF408592">
      <w:numFmt w:val="decimal"/>
      <w:lvlText w:val=""/>
      <w:lvlJc w:val="left"/>
    </w:lvl>
    <w:lvl w:ilvl="2" w:tplc="C05883CA">
      <w:numFmt w:val="decimal"/>
      <w:lvlText w:val=""/>
      <w:lvlJc w:val="left"/>
    </w:lvl>
    <w:lvl w:ilvl="3" w:tplc="7D4E82D6">
      <w:numFmt w:val="decimal"/>
      <w:lvlText w:val=""/>
      <w:lvlJc w:val="left"/>
    </w:lvl>
    <w:lvl w:ilvl="4" w:tplc="D234CFDA">
      <w:numFmt w:val="decimal"/>
      <w:lvlText w:val=""/>
      <w:lvlJc w:val="left"/>
    </w:lvl>
    <w:lvl w:ilvl="5" w:tplc="5A34ED96">
      <w:numFmt w:val="decimal"/>
      <w:lvlText w:val=""/>
      <w:lvlJc w:val="left"/>
    </w:lvl>
    <w:lvl w:ilvl="6" w:tplc="4D0E69FE">
      <w:numFmt w:val="decimal"/>
      <w:lvlText w:val=""/>
      <w:lvlJc w:val="left"/>
    </w:lvl>
    <w:lvl w:ilvl="7" w:tplc="B0BCAC36">
      <w:numFmt w:val="decimal"/>
      <w:lvlText w:val=""/>
      <w:lvlJc w:val="left"/>
    </w:lvl>
    <w:lvl w:ilvl="8" w:tplc="2FD4364A">
      <w:numFmt w:val="decimal"/>
      <w:lvlText w:val=""/>
      <w:lvlJc w:val="left"/>
    </w:lvl>
  </w:abstractNum>
  <w:abstractNum w:abstractNumId="7" w15:restartNumberingAfterBreak="0">
    <w:nsid w:val="70303417"/>
    <w:multiLevelType w:val="hybridMultilevel"/>
    <w:tmpl w:val="05A6FB82"/>
    <w:lvl w:ilvl="0" w:tplc="628C1D3E">
      <w:start w:val="1"/>
      <w:numFmt w:val="decimal"/>
      <w:lvlText w:val="%1."/>
      <w:lvlJc w:val="left"/>
      <w:pPr>
        <w:ind w:left="640" w:hanging="320"/>
      </w:pPr>
    </w:lvl>
    <w:lvl w:ilvl="1" w:tplc="2D0EC594">
      <w:numFmt w:val="decimal"/>
      <w:lvlText w:val=""/>
      <w:lvlJc w:val="left"/>
    </w:lvl>
    <w:lvl w:ilvl="2" w:tplc="3CD29164">
      <w:numFmt w:val="decimal"/>
      <w:lvlText w:val=""/>
      <w:lvlJc w:val="left"/>
    </w:lvl>
    <w:lvl w:ilvl="3" w:tplc="1D14C98C">
      <w:numFmt w:val="decimal"/>
      <w:lvlText w:val=""/>
      <w:lvlJc w:val="left"/>
    </w:lvl>
    <w:lvl w:ilvl="4" w:tplc="A1EA26B2">
      <w:numFmt w:val="decimal"/>
      <w:lvlText w:val=""/>
      <w:lvlJc w:val="left"/>
    </w:lvl>
    <w:lvl w:ilvl="5" w:tplc="C164CE4E">
      <w:numFmt w:val="decimal"/>
      <w:lvlText w:val=""/>
      <w:lvlJc w:val="left"/>
    </w:lvl>
    <w:lvl w:ilvl="6" w:tplc="19B2390C">
      <w:numFmt w:val="decimal"/>
      <w:lvlText w:val=""/>
      <w:lvlJc w:val="left"/>
    </w:lvl>
    <w:lvl w:ilvl="7" w:tplc="0906902A">
      <w:numFmt w:val="decimal"/>
      <w:lvlText w:val=""/>
      <w:lvlJc w:val="left"/>
    </w:lvl>
    <w:lvl w:ilvl="8" w:tplc="214CEC60">
      <w:numFmt w:val="decimal"/>
      <w:lvlText w:val=""/>
      <w:lvlJc w:val="left"/>
    </w:lvl>
  </w:abstractNum>
  <w:num w:numId="1" w16cid:durableId="663751228">
    <w:abstractNumId w:val="0"/>
    <w:lvlOverride w:ilvl="0">
      <w:startOverride w:val="1"/>
    </w:lvlOverride>
  </w:num>
  <w:num w:numId="2" w16cid:durableId="180052252">
    <w:abstractNumId w:val="2"/>
    <w:lvlOverride w:ilvl="0">
      <w:startOverride w:val="1"/>
    </w:lvlOverride>
  </w:num>
  <w:num w:numId="3" w16cid:durableId="153334854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E7D"/>
    <w:rsid w:val="00001352"/>
    <w:rsid w:val="00500EBF"/>
    <w:rsid w:val="00504692"/>
    <w:rsid w:val="00665CB1"/>
    <w:rsid w:val="008E6FB5"/>
    <w:rsid w:val="00A72E6D"/>
    <w:rsid w:val="00B94D95"/>
    <w:rsid w:val="00BB247B"/>
    <w:rsid w:val="00BF740B"/>
    <w:rsid w:val="00D07E7D"/>
    <w:rsid w:val="00F8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3664A"/>
  <w15:docId w15:val="{B8F63743-08F9-49E1-B11A-F751B9DE4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522</Words>
  <Characters>2871</Characters>
  <Application>Microsoft Office Word</Application>
  <DocSecurity>0</DocSecurity>
  <Lines>23</Lines>
  <Paragraphs>6</Paragraphs>
  <ScaleCrop>false</ScaleCrop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stéphane AGNIEL</cp:lastModifiedBy>
  <cp:revision>9</cp:revision>
  <dcterms:created xsi:type="dcterms:W3CDTF">2026-03-06T18:17:00Z</dcterms:created>
  <dcterms:modified xsi:type="dcterms:W3CDTF">2026-03-07T08:38:00Z</dcterms:modified>
</cp:coreProperties>
</file>